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ED" w:rsidRDefault="00A21DED" w:rsidP="00A21DED">
      <w:pPr>
        <w:pStyle w:val="Default"/>
        <w:spacing w:after="200" w:line="276" w:lineRule="auto"/>
        <w:jc w:val="right"/>
        <w:rPr>
          <w:rFonts w:ascii="Verdana" w:hAnsi="Verdana"/>
          <w:b/>
          <w:sz w:val="22"/>
          <w:szCs w:val="22"/>
        </w:rPr>
      </w:pPr>
      <w:r>
        <w:rPr>
          <w:rFonts w:ascii="Verdana" w:hAnsi="Verdana"/>
          <w:b/>
          <w:noProof/>
          <w:sz w:val="22"/>
          <w:szCs w:val="22"/>
          <w:lang w:bidi="ar-SA"/>
        </w:rPr>
        <w:drawing>
          <wp:inline distT="0" distB="0" distL="0" distR="0">
            <wp:extent cx="1238250" cy="15150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_Word_Logo_Black2.jpg"/>
                    <pic:cNvPicPr/>
                  </pic:nvPicPr>
                  <pic:blipFill>
                    <a:blip r:embed="rId5">
                      <a:extLst>
                        <a:ext uri="{28A0092B-C50C-407E-A947-70E740481C1C}">
                          <a14:useLocalDpi xmlns:a14="http://schemas.microsoft.com/office/drawing/2010/main" val="0"/>
                        </a:ext>
                      </a:extLst>
                    </a:blip>
                    <a:stretch>
                      <a:fillRect/>
                    </a:stretch>
                  </pic:blipFill>
                  <pic:spPr>
                    <a:xfrm>
                      <a:off x="0" y="0"/>
                      <a:ext cx="1238250" cy="1515035"/>
                    </a:xfrm>
                    <a:prstGeom prst="rect">
                      <a:avLst/>
                    </a:prstGeom>
                  </pic:spPr>
                </pic:pic>
              </a:graphicData>
            </a:graphic>
          </wp:inline>
        </w:drawing>
      </w:r>
    </w:p>
    <w:p w:rsidR="00A21DED" w:rsidRDefault="00A21DED" w:rsidP="00A21DED">
      <w:pPr>
        <w:pStyle w:val="Default"/>
        <w:pBdr>
          <w:top w:val="single" w:sz="18" w:space="1" w:color="0070C0"/>
        </w:pBdr>
        <w:rPr>
          <w:rFonts w:ascii="Verdana" w:hAnsi="Verdana"/>
          <w:b/>
          <w:sz w:val="22"/>
          <w:szCs w:val="22"/>
        </w:rPr>
      </w:pPr>
    </w:p>
    <w:p w:rsidR="00A21DED" w:rsidRPr="00A21DED" w:rsidRDefault="00A21DED" w:rsidP="00A21DED">
      <w:pPr>
        <w:pStyle w:val="Default"/>
        <w:rPr>
          <w:rFonts w:ascii="Verdana" w:hAnsi="Verdana"/>
          <w:b/>
          <w:szCs w:val="22"/>
        </w:rPr>
      </w:pPr>
      <w:r w:rsidRPr="00A21DED">
        <w:rPr>
          <w:rFonts w:ascii="Verdana" w:hAnsi="Verdana"/>
          <w:b/>
          <w:szCs w:val="22"/>
        </w:rPr>
        <w:t>The Year Ahead – Exhibition Overview and Education links</w:t>
      </w:r>
    </w:p>
    <w:p w:rsidR="00A21DED" w:rsidRDefault="00A21DED" w:rsidP="00A21DED">
      <w:pPr>
        <w:pStyle w:val="NoSpacing"/>
        <w:rPr>
          <w:rFonts w:ascii="Verdana" w:hAnsi="Verdana"/>
          <w:b/>
          <w:i/>
        </w:rPr>
      </w:pPr>
    </w:p>
    <w:p w:rsidR="00A21DED" w:rsidRPr="007C0D23" w:rsidRDefault="00A21DED" w:rsidP="00A21DED">
      <w:pPr>
        <w:pStyle w:val="NoSpacing"/>
        <w:rPr>
          <w:rFonts w:ascii="Verdana" w:hAnsi="Verdana"/>
          <w:b/>
          <w:i/>
          <w:color w:val="0070C0"/>
        </w:rPr>
      </w:pPr>
      <w:r w:rsidRPr="007C0D23">
        <w:rPr>
          <w:rFonts w:ascii="Verdana" w:hAnsi="Verdana"/>
          <w:b/>
          <w:i/>
          <w:color w:val="0070C0"/>
        </w:rPr>
        <w:t>Here and Now</w:t>
      </w:r>
    </w:p>
    <w:p w:rsidR="00A21DED" w:rsidRPr="008723B6" w:rsidRDefault="00A21DED" w:rsidP="00A21DED">
      <w:pPr>
        <w:pStyle w:val="NoSpacing"/>
        <w:rPr>
          <w:rFonts w:ascii="Verdana" w:hAnsi="Verdana"/>
        </w:rPr>
      </w:pPr>
      <w:r w:rsidRPr="008723B6">
        <w:rPr>
          <w:rFonts w:ascii="Verdana" w:hAnsi="Verdana"/>
        </w:rPr>
        <w:t>1 October 2016 –</w:t>
      </w:r>
      <w:r>
        <w:rPr>
          <w:rFonts w:ascii="Verdana" w:hAnsi="Verdana"/>
        </w:rPr>
        <w:t xml:space="preserve"> </w:t>
      </w:r>
      <w:r w:rsidRPr="008723B6">
        <w:rPr>
          <w:rFonts w:ascii="Verdana" w:hAnsi="Verdana"/>
        </w:rPr>
        <w:t>15 January 2017</w:t>
      </w:r>
    </w:p>
    <w:p w:rsidR="00A21DED" w:rsidRPr="008723B6" w:rsidRDefault="00A21DED" w:rsidP="00A21DED">
      <w:pPr>
        <w:pStyle w:val="NoSpacing"/>
        <w:rPr>
          <w:rFonts w:ascii="Verdana" w:hAnsi="Verdana"/>
        </w:rPr>
      </w:pPr>
    </w:p>
    <w:p w:rsidR="00A21DED" w:rsidRDefault="00A21DED" w:rsidP="00A21DED">
      <w:pPr>
        <w:pStyle w:val="NoSpacing"/>
        <w:rPr>
          <w:rFonts w:ascii="Verdana" w:hAnsi="Verdana"/>
        </w:rPr>
      </w:pPr>
      <w:proofErr w:type="gramStart"/>
      <w:r w:rsidRPr="008723B6">
        <w:rPr>
          <w:rFonts w:ascii="Verdana" w:hAnsi="Verdana"/>
        </w:rPr>
        <w:t>An internationally selected tapestry exhibition which demonstrates the diversity of approaches within contemporary tapestry.</w:t>
      </w:r>
      <w:proofErr w:type="gramEnd"/>
      <w:r w:rsidRPr="008723B6">
        <w:rPr>
          <w:rFonts w:ascii="Verdana" w:hAnsi="Verdana"/>
        </w:rPr>
        <w:t xml:space="preserve"> The first major exhibition of contemporary British tapestry for over 20 years, the selected work is placed within an international context. </w:t>
      </w:r>
      <w:r>
        <w:rPr>
          <w:rFonts w:ascii="Verdana" w:hAnsi="Verdana"/>
        </w:rPr>
        <w:t xml:space="preserve"> </w:t>
      </w:r>
      <w:r w:rsidRPr="008723B6">
        <w:rPr>
          <w:rFonts w:ascii="Verdana" w:hAnsi="Verdana"/>
        </w:rPr>
        <w:t xml:space="preserve">Alongside the British tapestry weavers, the exhibition will feature those from Australia, Denmark, Finland, Japan and Lithuania. </w:t>
      </w:r>
      <w:r>
        <w:rPr>
          <w:rFonts w:ascii="Verdana" w:hAnsi="Verdana"/>
        </w:rPr>
        <w:t xml:space="preserve"> </w:t>
      </w:r>
      <w:r w:rsidRPr="008723B6">
        <w:rPr>
          <w:rFonts w:ascii="Verdana" w:hAnsi="Verdana"/>
        </w:rPr>
        <w:t>In this way the exhibition will demonstrate the breadth of international commitment to contemporary tapestry and the ways in which the narrative heritage of the medium is used to engage with political, aesthetic and personal issues of current discourse.</w:t>
      </w:r>
    </w:p>
    <w:p w:rsidR="00A21DED" w:rsidRDefault="00A21DED" w:rsidP="00A21DED">
      <w:pPr>
        <w:pStyle w:val="NoSpacing"/>
        <w:rPr>
          <w:rFonts w:ascii="Verdana" w:hAnsi="Verdana"/>
        </w:rPr>
      </w:pPr>
    </w:p>
    <w:p w:rsidR="00A21DED" w:rsidRPr="008723B6" w:rsidRDefault="00A21DED" w:rsidP="00A21DED">
      <w:pPr>
        <w:pStyle w:val="NoSpacing"/>
        <w:rPr>
          <w:rFonts w:ascii="Verdana" w:hAnsi="Verdana"/>
        </w:rPr>
      </w:pPr>
      <w:r w:rsidRPr="008723B6">
        <w:rPr>
          <w:rFonts w:ascii="Verdana" w:hAnsi="Verdana"/>
        </w:rPr>
        <w:t>In response to Landscape, Abstract, Figurative, Contemporary and Traditional, curriculum areas</w:t>
      </w:r>
      <w:r>
        <w:rPr>
          <w:rFonts w:ascii="Verdana" w:hAnsi="Verdana"/>
        </w:rPr>
        <w:t xml:space="preserve"> covered are: </w:t>
      </w:r>
      <w:r w:rsidRPr="008723B6">
        <w:rPr>
          <w:rFonts w:ascii="Verdana" w:hAnsi="Verdana"/>
        </w:rPr>
        <w:t xml:space="preserve">DESIGN TECHNOLOGY; ART; SCIENCE; TEXTILES; ENGLISH; HISTORY; GEOGRAPHY; PSHE; CITIZENSHIP. </w:t>
      </w:r>
    </w:p>
    <w:p w:rsidR="00A21DED" w:rsidRDefault="00A21DED" w:rsidP="00A21DED">
      <w:pPr>
        <w:pStyle w:val="NoSpacing"/>
        <w:rPr>
          <w:rFonts w:ascii="Verdana" w:hAnsi="Verdana"/>
        </w:rPr>
      </w:pPr>
    </w:p>
    <w:p w:rsidR="00A21DED" w:rsidRPr="008723B6" w:rsidRDefault="00A21DED" w:rsidP="00A21DED">
      <w:pPr>
        <w:pStyle w:val="NoSpacing"/>
        <w:rPr>
          <w:rFonts w:ascii="Verdana" w:hAnsi="Verdana"/>
        </w:rPr>
      </w:pPr>
      <w:r w:rsidRPr="008723B6">
        <w:rPr>
          <w:rFonts w:ascii="Verdana" w:hAnsi="Verdana"/>
        </w:rPr>
        <w:t>Educational Resource available now</w:t>
      </w:r>
      <w:r>
        <w:rPr>
          <w:rFonts w:ascii="Verdana" w:hAnsi="Verdana"/>
        </w:rPr>
        <w:t xml:space="preserve"> from www.nationalcraftanddesign.org.uk</w:t>
      </w:r>
    </w:p>
    <w:p w:rsidR="00A21DED" w:rsidRDefault="00A21DED" w:rsidP="00A21DED">
      <w:pPr>
        <w:pStyle w:val="NoSpacing"/>
        <w:rPr>
          <w:rFonts w:ascii="Verdana" w:hAnsi="Verdana"/>
          <w:b/>
          <w:i/>
        </w:rPr>
      </w:pPr>
    </w:p>
    <w:p w:rsidR="00A21DED" w:rsidRPr="007C0D23" w:rsidRDefault="00A21DED" w:rsidP="00A21DED">
      <w:pPr>
        <w:pStyle w:val="NoSpacing"/>
        <w:rPr>
          <w:rFonts w:ascii="Verdana" w:hAnsi="Verdana"/>
          <w:b/>
          <w:i/>
          <w:color w:val="0070C0"/>
        </w:rPr>
      </w:pPr>
      <w:r w:rsidRPr="007C0D23">
        <w:rPr>
          <w:rFonts w:ascii="Verdana" w:hAnsi="Verdana"/>
          <w:b/>
          <w:i/>
          <w:color w:val="0070C0"/>
        </w:rPr>
        <w:t>3D Printing: The Good; the Bad</w:t>
      </w:r>
      <w:r w:rsidR="00F5799C">
        <w:rPr>
          <w:rFonts w:ascii="Verdana" w:hAnsi="Verdana"/>
          <w:b/>
          <w:i/>
          <w:color w:val="0070C0"/>
        </w:rPr>
        <w:t xml:space="preserve"> and</w:t>
      </w:r>
      <w:r w:rsidRPr="007C0D23">
        <w:rPr>
          <w:rFonts w:ascii="Verdana" w:hAnsi="Verdana"/>
          <w:b/>
          <w:i/>
          <w:color w:val="0070C0"/>
        </w:rPr>
        <w:t xml:space="preserve"> the Beautiful</w:t>
      </w:r>
    </w:p>
    <w:p w:rsidR="00A21DED" w:rsidRPr="008723B6" w:rsidRDefault="00A21DED" w:rsidP="00A21DED">
      <w:pPr>
        <w:pStyle w:val="NoSpacing"/>
        <w:rPr>
          <w:rFonts w:ascii="Verdana" w:hAnsi="Verdana"/>
        </w:rPr>
      </w:pPr>
      <w:r w:rsidRPr="008723B6">
        <w:rPr>
          <w:rFonts w:ascii="Verdana" w:hAnsi="Verdana"/>
        </w:rPr>
        <w:t xml:space="preserve">28 January 2017 – 23 April </w:t>
      </w:r>
      <w:r>
        <w:rPr>
          <w:rFonts w:ascii="Verdana" w:hAnsi="Verdana"/>
        </w:rPr>
        <w:t>20</w:t>
      </w:r>
      <w:r w:rsidRPr="008723B6">
        <w:rPr>
          <w:rFonts w:ascii="Verdana" w:hAnsi="Verdana"/>
        </w:rPr>
        <w:t>17</w:t>
      </w:r>
    </w:p>
    <w:p w:rsidR="00A21DED" w:rsidRPr="008723B6" w:rsidRDefault="00A21DED" w:rsidP="00A21DED">
      <w:pPr>
        <w:pStyle w:val="NoSpacing"/>
        <w:rPr>
          <w:rFonts w:ascii="Verdana" w:hAnsi="Verdana"/>
        </w:rPr>
      </w:pPr>
    </w:p>
    <w:p w:rsidR="00A21DED" w:rsidRPr="008723B6" w:rsidRDefault="00A21DED" w:rsidP="00A21DED">
      <w:pPr>
        <w:pStyle w:val="NoSpacing"/>
        <w:rPr>
          <w:rFonts w:ascii="Verdana" w:hAnsi="Verdana"/>
        </w:rPr>
      </w:pPr>
      <w:r w:rsidRPr="008723B6">
        <w:rPr>
          <w:rFonts w:ascii="Verdana" w:hAnsi="Verdana"/>
        </w:rPr>
        <w:t xml:space="preserve">This ambitious exhibition </w:t>
      </w:r>
      <w:r>
        <w:rPr>
          <w:rFonts w:ascii="Verdana" w:hAnsi="Verdana"/>
        </w:rPr>
        <w:t>encourages</w:t>
      </w:r>
      <w:r w:rsidRPr="008723B6">
        <w:rPr>
          <w:rFonts w:ascii="Verdana" w:hAnsi="Verdana"/>
        </w:rPr>
        <w:t xml:space="preserve"> audience</w:t>
      </w:r>
      <w:r>
        <w:rPr>
          <w:rFonts w:ascii="Verdana" w:hAnsi="Verdana"/>
        </w:rPr>
        <w:t>s</w:t>
      </w:r>
      <w:r w:rsidRPr="008723B6">
        <w:rPr>
          <w:rFonts w:ascii="Verdana" w:hAnsi="Verdana"/>
        </w:rPr>
        <w:t xml:space="preserve"> to discover 3D technology and how it is opening</w:t>
      </w:r>
      <w:r>
        <w:rPr>
          <w:rFonts w:ascii="Verdana" w:hAnsi="Verdana"/>
        </w:rPr>
        <w:t xml:space="preserve"> up new creative possibilities. T</w:t>
      </w:r>
      <w:r w:rsidRPr="008723B6">
        <w:rPr>
          <w:rFonts w:ascii="Verdana" w:hAnsi="Verdana"/>
        </w:rPr>
        <w:t>he 3D printer is a double-edged sword and the exhibition will also explore the n</w:t>
      </w:r>
      <w:r>
        <w:rPr>
          <w:rFonts w:ascii="Verdana" w:hAnsi="Verdana"/>
        </w:rPr>
        <w:t>egative consequences too. S</w:t>
      </w:r>
      <w:r w:rsidRPr="008723B6">
        <w:rPr>
          <w:rFonts w:ascii="Verdana" w:hAnsi="Verdana"/>
        </w:rPr>
        <w:t>pecially commissioned exhibits will explore the creative, innovative, political, social and environmen</w:t>
      </w:r>
      <w:r>
        <w:rPr>
          <w:rFonts w:ascii="Verdana" w:hAnsi="Verdana"/>
        </w:rPr>
        <w:t>tal dimensions of 3D technology: the good, the bad and the beautiful.</w:t>
      </w:r>
    </w:p>
    <w:p w:rsidR="00A21DED" w:rsidRPr="008723B6" w:rsidRDefault="00A21DED" w:rsidP="00A21DED">
      <w:pPr>
        <w:pStyle w:val="NoSpacing"/>
        <w:rPr>
          <w:rFonts w:ascii="Verdana" w:hAnsi="Verdana"/>
        </w:rPr>
      </w:pPr>
    </w:p>
    <w:p w:rsidR="00A21DED" w:rsidRDefault="00A21DED" w:rsidP="00A21DED">
      <w:pPr>
        <w:pStyle w:val="NoSpacing"/>
        <w:rPr>
          <w:rFonts w:ascii="Verdana" w:hAnsi="Verdana"/>
        </w:rPr>
      </w:pPr>
      <w:r w:rsidRPr="008723B6">
        <w:rPr>
          <w:rFonts w:ascii="Verdana" w:hAnsi="Verdana"/>
        </w:rPr>
        <w:t>The exhibition has been curated to be inclusive to visually impaired and blind people. The exhi</w:t>
      </w:r>
      <w:r>
        <w:rPr>
          <w:rFonts w:ascii="Verdana" w:hAnsi="Verdana"/>
        </w:rPr>
        <w:t xml:space="preserve">bition will be </w:t>
      </w:r>
      <w:r w:rsidRPr="008723B6">
        <w:rPr>
          <w:rFonts w:ascii="Verdana" w:hAnsi="Verdana"/>
        </w:rPr>
        <w:t>interactive and engaging in creative and innovation ways.</w:t>
      </w:r>
    </w:p>
    <w:p w:rsidR="00A21DED" w:rsidRDefault="00F5799C" w:rsidP="00F5799C">
      <w:pPr>
        <w:pStyle w:val="NoSpacing"/>
        <w:rPr>
          <w:rFonts w:ascii="Verdana" w:hAnsi="Verdana"/>
        </w:rPr>
      </w:pPr>
      <w:r w:rsidRPr="00A21DED">
        <w:rPr>
          <w:rFonts w:ascii="Verdana" w:hAnsi="Verdana"/>
        </w:rPr>
        <w:t xml:space="preserve">Curriculum areas covered: </w:t>
      </w:r>
      <w:r w:rsidRPr="008723B6">
        <w:rPr>
          <w:rFonts w:ascii="Verdana" w:hAnsi="Verdana"/>
        </w:rPr>
        <w:t>DESIGN TEC</w:t>
      </w:r>
      <w:r>
        <w:rPr>
          <w:rFonts w:ascii="Verdana" w:hAnsi="Verdana"/>
        </w:rPr>
        <w:t xml:space="preserve">HNOLOGY; ART; SCIENCE; TEXTILES. </w:t>
      </w:r>
    </w:p>
    <w:p w:rsidR="00F5799C" w:rsidRDefault="00F5799C" w:rsidP="00F5799C">
      <w:pPr>
        <w:pStyle w:val="NoSpacing"/>
        <w:rPr>
          <w:rFonts w:ascii="Verdana" w:hAnsi="Verdana"/>
          <w:b/>
          <w:i/>
          <w:color w:val="000000"/>
        </w:rPr>
      </w:pPr>
    </w:p>
    <w:p w:rsidR="00A21DED" w:rsidRPr="007C0D23" w:rsidRDefault="00A21DED" w:rsidP="00A21DED">
      <w:pPr>
        <w:pStyle w:val="TableContents"/>
        <w:rPr>
          <w:rFonts w:ascii="Verdana" w:hAnsi="Verdana" w:cs="Times New Roman"/>
          <w:b/>
          <w:i/>
          <w:color w:val="0070C0"/>
          <w:sz w:val="22"/>
          <w:szCs w:val="22"/>
        </w:rPr>
      </w:pPr>
      <w:r w:rsidRPr="007C0D23">
        <w:rPr>
          <w:rFonts w:ascii="Verdana" w:hAnsi="Verdana" w:cs="Times New Roman"/>
          <w:b/>
          <w:i/>
          <w:color w:val="0070C0"/>
          <w:sz w:val="22"/>
          <w:szCs w:val="22"/>
        </w:rPr>
        <w:t xml:space="preserve">Made in the Middle </w:t>
      </w:r>
    </w:p>
    <w:p w:rsidR="00A21DED" w:rsidRPr="00387315" w:rsidRDefault="00A21DED" w:rsidP="00A21DED">
      <w:pPr>
        <w:pStyle w:val="TableContents"/>
        <w:rPr>
          <w:rFonts w:ascii="Verdana" w:hAnsi="Verdana" w:cs="Times New Roman"/>
          <w:sz w:val="22"/>
          <w:szCs w:val="22"/>
        </w:rPr>
      </w:pPr>
      <w:r w:rsidRPr="00387315">
        <w:rPr>
          <w:rFonts w:ascii="Verdana" w:hAnsi="Verdana" w:cs="Times New Roman"/>
          <w:color w:val="000000"/>
          <w:sz w:val="22"/>
          <w:szCs w:val="22"/>
        </w:rPr>
        <w:t xml:space="preserve">6 May </w:t>
      </w:r>
      <w:r>
        <w:rPr>
          <w:rFonts w:ascii="Verdana" w:hAnsi="Verdana" w:cs="Times New Roman"/>
          <w:color w:val="000000"/>
          <w:sz w:val="22"/>
          <w:szCs w:val="22"/>
        </w:rPr>
        <w:t xml:space="preserve">2017 </w:t>
      </w:r>
      <w:r w:rsidRPr="00387315">
        <w:rPr>
          <w:rFonts w:ascii="Verdana" w:hAnsi="Verdana" w:cs="Times New Roman"/>
          <w:color w:val="000000"/>
          <w:sz w:val="22"/>
          <w:szCs w:val="22"/>
        </w:rPr>
        <w:t>– 9 July 2017</w:t>
      </w:r>
    </w:p>
    <w:p w:rsidR="00A21DED" w:rsidRPr="00A21DED" w:rsidRDefault="00A21DED" w:rsidP="00A21DED">
      <w:pPr>
        <w:pStyle w:val="TableContents"/>
        <w:rPr>
          <w:rFonts w:ascii="Verdana" w:hAnsi="Verdana" w:cs="Times New Roman"/>
          <w:sz w:val="22"/>
          <w:szCs w:val="22"/>
        </w:rPr>
      </w:pPr>
    </w:p>
    <w:p w:rsidR="00A21DED" w:rsidRPr="00A21DED" w:rsidRDefault="00A21DED" w:rsidP="00A21DED">
      <w:pPr>
        <w:pStyle w:val="TableContents"/>
        <w:rPr>
          <w:rFonts w:ascii="Verdana" w:hAnsi="Verdana"/>
          <w:color w:val="000000"/>
          <w:sz w:val="22"/>
          <w:szCs w:val="22"/>
        </w:rPr>
      </w:pPr>
      <w:r w:rsidRPr="00A21DED">
        <w:rPr>
          <w:rFonts w:ascii="Verdana" w:hAnsi="Verdana"/>
          <w:color w:val="222222"/>
          <w:sz w:val="22"/>
          <w:szCs w:val="22"/>
        </w:rPr>
        <w:t xml:space="preserve">Made in the Middle is the Midland’s principal selling exhibition of contemporary craft and applied art.  The </w:t>
      </w:r>
      <w:r w:rsidRPr="00A21DED">
        <w:rPr>
          <w:rFonts w:ascii="Verdana" w:hAnsi="Verdana"/>
          <w:color w:val="000000"/>
          <w:sz w:val="22"/>
          <w:szCs w:val="22"/>
        </w:rPr>
        <w:t xml:space="preserve">exhibition brings together a variety of makers which reflects the wealth of high quality work produced across the East Midlands region. </w:t>
      </w:r>
      <w:r w:rsidRPr="00A21DED">
        <w:rPr>
          <w:rFonts w:ascii="Verdana" w:hAnsi="Verdana"/>
          <w:color w:val="222222"/>
          <w:sz w:val="22"/>
          <w:szCs w:val="22"/>
        </w:rPr>
        <w:t>Selected by an expert panel through open entry, it promotes the best of contemporary craft from makers living and working in the Midlands or with a strong regional connection.</w:t>
      </w:r>
    </w:p>
    <w:p w:rsidR="00A21DED" w:rsidRPr="00A21DED" w:rsidRDefault="00A21DED" w:rsidP="00A21DED">
      <w:pPr>
        <w:shd w:val="clear" w:color="auto" w:fill="FFFFFF"/>
        <w:rPr>
          <w:rFonts w:ascii="Calibri" w:eastAsia="Times New Roman" w:hAnsi="Calibri"/>
          <w:color w:val="222222"/>
          <w:sz w:val="22"/>
          <w:szCs w:val="22"/>
          <w:lang w:val="en-GB" w:eastAsia="en-GB"/>
        </w:rPr>
      </w:pPr>
      <w:r w:rsidRPr="00A21DED">
        <w:rPr>
          <w:rFonts w:ascii="Verdana" w:eastAsia="Times New Roman" w:hAnsi="Verdana"/>
          <w:color w:val="222222"/>
          <w:sz w:val="22"/>
          <w:szCs w:val="22"/>
          <w:lang w:val="en-GB" w:eastAsia="en-GB"/>
        </w:rPr>
        <w:lastRenderedPageBreak/>
        <w:t> </w:t>
      </w:r>
    </w:p>
    <w:p w:rsidR="00A21DED" w:rsidRPr="00A21DED" w:rsidRDefault="00A21DED" w:rsidP="00A21DED">
      <w:pPr>
        <w:shd w:val="clear" w:color="auto" w:fill="FFFFFF"/>
        <w:rPr>
          <w:rFonts w:ascii="Verdana" w:eastAsia="Times New Roman" w:hAnsi="Verdana"/>
          <w:color w:val="222222"/>
          <w:sz w:val="22"/>
          <w:szCs w:val="22"/>
          <w:lang w:val="en-GB" w:eastAsia="en-GB"/>
        </w:rPr>
      </w:pPr>
      <w:r w:rsidRPr="00A21DED">
        <w:rPr>
          <w:rFonts w:ascii="Verdana" w:eastAsia="Times New Roman" w:hAnsi="Verdana"/>
          <w:color w:val="222222"/>
          <w:sz w:val="22"/>
          <w:szCs w:val="22"/>
          <w:lang w:val="en-GB" w:eastAsia="en-GB"/>
        </w:rPr>
        <w:t>This is the eighth exhibition in the ongoing Made in the Middle series. Work selected will represent a mix of emerging and established makers and a range of craft media and disciplines.</w:t>
      </w:r>
    </w:p>
    <w:p w:rsidR="00A21DED" w:rsidRPr="00A21DED" w:rsidRDefault="00A21DED" w:rsidP="00A21DED">
      <w:pPr>
        <w:shd w:val="clear" w:color="auto" w:fill="FFFFFF"/>
        <w:rPr>
          <w:rFonts w:ascii="Verdana" w:eastAsia="Times New Roman" w:hAnsi="Verdana"/>
          <w:b/>
          <w:color w:val="222222"/>
          <w:sz w:val="22"/>
          <w:szCs w:val="22"/>
          <w:lang w:val="en-GB" w:eastAsia="en-GB"/>
        </w:rPr>
      </w:pPr>
    </w:p>
    <w:p w:rsidR="00A21DED" w:rsidRPr="00A21DED" w:rsidRDefault="00A21DED" w:rsidP="00A21DED">
      <w:pPr>
        <w:pStyle w:val="TableContents"/>
        <w:rPr>
          <w:rFonts w:ascii="Verdana" w:hAnsi="Verdana" w:cs="Times New Roman"/>
          <w:sz w:val="22"/>
          <w:szCs w:val="22"/>
        </w:rPr>
      </w:pPr>
      <w:r w:rsidRPr="00A21DED">
        <w:rPr>
          <w:rFonts w:ascii="Verdana" w:hAnsi="Verdana" w:cs="Times New Roman"/>
          <w:sz w:val="22"/>
          <w:szCs w:val="22"/>
        </w:rPr>
        <w:t>Curriculum areas covered: ART; DESIGN; TECHNOLOGY; BUSINESS; CAREERS; ENGLISH</w:t>
      </w:r>
      <w:bookmarkStart w:id="0" w:name="_GoBack"/>
      <w:bookmarkEnd w:id="0"/>
    </w:p>
    <w:p w:rsidR="00A21DED" w:rsidRDefault="00A21DED" w:rsidP="00A21DED">
      <w:pPr>
        <w:pStyle w:val="TableContents"/>
        <w:rPr>
          <w:rFonts w:ascii="Verdana" w:hAnsi="Verdana" w:cs="Times New Roman"/>
          <w:b/>
          <w:color w:val="000000"/>
          <w:sz w:val="22"/>
          <w:szCs w:val="22"/>
        </w:rPr>
      </w:pPr>
    </w:p>
    <w:p w:rsidR="00F5799C" w:rsidRPr="00F5799C" w:rsidRDefault="00F5799C" w:rsidP="00F5799C">
      <w:pPr>
        <w:pStyle w:val="TableContents"/>
        <w:rPr>
          <w:rFonts w:ascii="Verdana" w:hAnsi="Verdana" w:cs="Times New Roman"/>
          <w:b/>
          <w:color w:val="0070C0"/>
          <w:sz w:val="22"/>
          <w:szCs w:val="22"/>
        </w:rPr>
      </w:pPr>
      <w:r w:rsidRPr="00F5799C">
        <w:rPr>
          <w:rFonts w:ascii="Verdana" w:hAnsi="Verdana" w:cs="Times New Roman"/>
          <w:b/>
          <w:color w:val="0070C0"/>
          <w:sz w:val="22"/>
          <w:szCs w:val="22"/>
          <w:lang w:bidi="hi-IN"/>
        </w:rPr>
        <w:t>THE WORLD IS YOUR DRESSING UP BOX!</w:t>
      </w:r>
    </w:p>
    <w:p w:rsidR="00A21DED" w:rsidRDefault="00A21DED" w:rsidP="00A21DED">
      <w:pPr>
        <w:pStyle w:val="TableContents"/>
        <w:rPr>
          <w:rFonts w:ascii="Verdana" w:hAnsi="Verdana" w:cs="Times New Roman"/>
          <w:color w:val="000000"/>
          <w:sz w:val="22"/>
          <w:szCs w:val="22"/>
        </w:rPr>
      </w:pPr>
      <w:r w:rsidRPr="00387315">
        <w:rPr>
          <w:rFonts w:ascii="Verdana" w:hAnsi="Verdana" w:cs="Times New Roman"/>
          <w:color w:val="000000"/>
          <w:sz w:val="22"/>
          <w:szCs w:val="22"/>
        </w:rPr>
        <w:t xml:space="preserve">22 July </w:t>
      </w:r>
      <w:r>
        <w:rPr>
          <w:rFonts w:ascii="Verdana" w:hAnsi="Verdana" w:cs="Times New Roman"/>
          <w:color w:val="000000"/>
          <w:sz w:val="22"/>
          <w:szCs w:val="22"/>
        </w:rPr>
        <w:t xml:space="preserve">2017 </w:t>
      </w:r>
      <w:r w:rsidRPr="00387315">
        <w:rPr>
          <w:rFonts w:ascii="Verdana" w:hAnsi="Verdana" w:cs="Times New Roman"/>
          <w:color w:val="000000"/>
          <w:sz w:val="22"/>
          <w:szCs w:val="22"/>
        </w:rPr>
        <w:t>- 8 October</w:t>
      </w:r>
      <w:r>
        <w:rPr>
          <w:rFonts w:ascii="Verdana" w:hAnsi="Verdana" w:cs="Times New Roman"/>
          <w:color w:val="000000"/>
          <w:sz w:val="22"/>
          <w:szCs w:val="22"/>
        </w:rPr>
        <w:t xml:space="preserve"> 2017</w:t>
      </w:r>
    </w:p>
    <w:p w:rsidR="00F5799C" w:rsidRDefault="00F5799C" w:rsidP="00A21DED">
      <w:pPr>
        <w:pStyle w:val="TableContents"/>
        <w:rPr>
          <w:rFonts w:ascii="Verdana" w:hAnsi="Verdana" w:cs="Times New Roman"/>
          <w:color w:val="000000"/>
          <w:sz w:val="22"/>
          <w:szCs w:val="22"/>
        </w:rPr>
      </w:pPr>
    </w:p>
    <w:p w:rsidR="00F5799C" w:rsidRPr="00387315" w:rsidRDefault="00F5799C" w:rsidP="00F5799C">
      <w:pPr>
        <w:pStyle w:val="TableContents"/>
        <w:rPr>
          <w:rFonts w:ascii="Verdana" w:hAnsi="Verdana" w:cs="Times New Roman"/>
          <w:sz w:val="22"/>
          <w:szCs w:val="22"/>
        </w:rPr>
      </w:pPr>
      <w:r w:rsidRPr="00F5799C">
        <w:rPr>
          <w:rFonts w:ascii="Verdana" w:hAnsi="Verdana" w:cs="Times New Roman"/>
          <w:sz w:val="22"/>
          <w:szCs w:val="22"/>
        </w:rPr>
        <w:t xml:space="preserve">The exhibition will explore </w:t>
      </w:r>
      <w:r>
        <w:rPr>
          <w:rFonts w:ascii="Verdana" w:hAnsi="Verdana" w:cs="Times New Roman"/>
          <w:sz w:val="22"/>
          <w:szCs w:val="22"/>
        </w:rPr>
        <w:t xml:space="preserve">dressing up through </w:t>
      </w:r>
      <w:r w:rsidRPr="00F5799C">
        <w:rPr>
          <w:rFonts w:ascii="Verdana" w:hAnsi="Verdana" w:cs="Times New Roman"/>
          <w:sz w:val="22"/>
          <w:szCs w:val="22"/>
        </w:rPr>
        <w:t>costume design,</w:t>
      </w:r>
      <w:r>
        <w:rPr>
          <w:rFonts w:ascii="Verdana" w:hAnsi="Verdana" w:cs="Times New Roman"/>
          <w:sz w:val="22"/>
          <w:szCs w:val="22"/>
        </w:rPr>
        <w:t xml:space="preserve"> </w:t>
      </w:r>
      <w:r w:rsidRPr="00F5799C">
        <w:rPr>
          <w:rFonts w:ascii="Verdana" w:hAnsi="Verdana" w:cs="Times New Roman"/>
          <w:sz w:val="22"/>
          <w:szCs w:val="22"/>
        </w:rPr>
        <w:t>fashion design, millinery, jewellery and shoes, transforming the gallery into a</w:t>
      </w:r>
      <w:r>
        <w:rPr>
          <w:rFonts w:ascii="Verdana" w:hAnsi="Verdana" w:cs="Times New Roman"/>
          <w:sz w:val="22"/>
          <w:szCs w:val="22"/>
        </w:rPr>
        <w:t xml:space="preserve"> </w:t>
      </w:r>
      <w:r w:rsidRPr="00F5799C">
        <w:rPr>
          <w:rFonts w:ascii="Verdana" w:hAnsi="Verdana" w:cs="Times New Roman"/>
          <w:sz w:val="22"/>
          <w:szCs w:val="22"/>
        </w:rPr>
        <w:t xml:space="preserve">space where extravagant opulence is celebrated. There will be </w:t>
      </w:r>
      <w:proofErr w:type="gramStart"/>
      <w:r w:rsidRPr="00F5799C">
        <w:rPr>
          <w:rFonts w:ascii="Verdana" w:hAnsi="Verdana" w:cs="Times New Roman"/>
          <w:sz w:val="22"/>
          <w:szCs w:val="22"/>
        </w:rPr>
        <w:t>an interplay</w:t>
      </w:r>
      <w:proofErr w:type="gramEnd"/>
      <w:r>
        <w:rPr>
          <w:rFonts w:ascii="Verdana" w:hAnsi="Verdana" w:cs="Times New Roman"/>
          <w:sz w:val="22"/>
          <w:szCs w:val="22"/>
        </w:rPr>
        <w:t xml:space="preserve"> </w:t>
      </w:r>
      <w:r w:rsidRPr="00F5799C">
        <w:rPr>
          <w:rFonts w:ascii="Verdana" w:hAnsi="Verdana" w:cs="Times New Roman"/>
          <w:sz w:val="22"/>
          <w:szCs w:val="22"/>
        </w:rPr>
        <w:t>between the pieces that one can only stand back and admire and the ones</w:t>
      </w:r>
      <w:r>
        <w:rPr>
          <w:rFonts w:ascii="Verdana" w:hAnsi="Verdana" w:cs="Times New Roman"/>
          <w:sz w:val="22"/>
          <w:szCs w:val="22"/>
        </w:rPr>
        <w:t xml:space="preserve"> </w:t>
      </w:r>
      <w:r w:rsidRPr="00F5799C">
        <w:rPr>
          <w:rFonts w:ascii="Verdana" w:hAnsi="Verdana" w:cs="Times New Roman"/>
          <w:sz w:val="22"/>
          <w:szCs w:val="22"/>
        </w:rPr>
        <w:t>that you can try on in the exhibition. Visitors of all ages are encouraged to</w:t>
      </w:r>
      <w:r>
        <w:rPr>
          <w:rFonts w:ascii="Verdana" w:hAnsi="Verdana" w:cs="Times New Roman"/>
          <w:sz w:val="22"/>
          <w:szCs w:val="22"/>
        </w:rPr>
        <w:t xml:space="preserve"> </w:t>
      </w:r>
      <w:r w:rsidRPr="00F5799C">
        <w:rPr>
          <w:rFonts w:ascii="Verdana" w:hAnsi="Verdana" w:cs="Times New Roman"/>
          <w:sz w:val="22"/>
          <w:szCs w:val="22"/>
        </w:rPr>
        <w:t>share their favourite item from their dressing up box with us so that we can</w:t>
      </w:r>
      <w:r>
        <w:rPr>
          <w:rFonts w:ascii="Verdana" w:hAnsi="Verdana" w:cs="Times New Roman"/>
          <w:sz w:val="22"/>
          <w:szCs w:val="22"/>
        </w:rPr>
        <w:t xml:space="preserve"> </w:t>
      </w:r>
      <w:r w:rsidRPr="00F5799C">
        <w:rPr>
          <w:rFonts w:ascii="Verdana" w:hAnsi="Verdana" w:cs="Times New Roman"/>
          <w:sz w:val="22"/>
          <w:szCs w:val="22"/>
        </w:rPr>
        <w:t>include some of that magic in the exhibition.</w:t>
      </w:r>
    </w:p>
    <w:p w:rsidR="00A21DED" w:rsidRPr="00387315" w:rsidRDefault="00A21DED" w:rsidP="00A21DED">
      <w:pPr>
        <w:pStyle w:val="TableContents"/>
        <w:rPr>
          <w:rFonts w:ascii="Verdana" w:hAnsi="Verdana" w:cs="Times New Roman"/>
          <w:sz w:val="22"/>
          <w:szCs w:val="22"/>
        </w:rPr>
      </w:pPr>
    </w:p>
    <w:p w:rsidR="00A21DED" w:rsidRPr="00387315" w:rsidRDefault="00A21DED" w:rsidP="00A21DED">
      <w:pPr>
        <w:pStyle w:val="TableContents"/>
        <w:rPr>
          <w:rFonts w:ascii="Verdana" w:hAnsi="Verdana" w:cs="Times New Roman"/>
          <w:sz w:val="22"/>
          <w:szCs w:val="22"/>
        </w:rPr>
      </w:pPr>
      <w:r w:rsidRPr="00387315">
        <w:rPr>
          <w:rFonts w:ascii="Verdana" w:hAnsi="Verdana" w:cs="Times New Roman"/>
          <w:sz w:val="22"/>
          <w:szCs w:val="22"/>
        </w:rPr>
        <w:t>Curriculum areas co</w:t>
      </w:r>
      <w:r w:rsidR="00F5799C">
        <w:rPr>
          <w:rFonts w:ascii="Verdana" w:hAnsi="Verdana" w:cs="Times New Roman"/>
          <w:sz w:val="22"/>
          <w:szCs w:val="22"/>
        </w:rPr>
        <w:t>vered: ART; DESIGN &amp; TECHNOLOGY</w:t>
      </w:r>
    </w:p>
    <w:p w:rsidR="00A21DED" w:rsidRDefault="00A21DED" w:rsidP="00A21DED">
      <w:pPr>
        <w:pStyle w:val="NoSpacing"/>
        <w:rPr>
          <w:rFonts w:ascii="Verdana" w:hAnsi="Verdana"/>
          <w:b/>
        </w:rPr>
      </w:pPr>
    </w:p>
    <w:p w:rsidR="00A21DED" w:rsidRPr="007C0D23" w:rsidRDefault="00A21DED" w:rsidP="00A21DED">
      <w:pPr>
        <w:pStyle w:val="NoSpacing"/>
        <w:rPr>
          <w:rFonts w:ascii="Verdana" w:hAnsi="Verdana"/>
          <w:b/>
          <w:color w:val="0070C0"/>
        </w:rPr>
      </w:pPr>
      <w:r w:rsidRPr="007C0D23">
        <w:rPr>
          <w:rFonts w:ascii="Verdana" w:hAnsi="Verdana"/>
          <w:b/>
          <w:color w:val="0070C0"/>
        </w:rPr>
        <w:t>Roof Gallery exhibitions:</w:t>
      </w:r>
    </w:p>
    <w:p w:rsidR="00A21DED" w:rsidRPr="00F868E9" w:rsidRDefault="00A21DED" w:rsidP="00A21DED">
      <w:pPr>
        <w:pStyle w:val="NoSpacing"/>
        <w:rPr>
          <w:rFonts w:ascii="Verdana" w:hAnsi="Verdana"/>
        </w:rPr>
      </w:pPr>
      <w:r w:rsidRPr="00F868E9">
        <w:rPr>
          <w:rFonts w:ascii="Verdana" w:hAnsi="Verdana"/>
          <w:lang w:val="en"/>
        </w:rPr>
        <w:t>Soft Engineering (Textiles)</w:t>
      </w:r>
      <w:r>
        <w:rPr>
          <w:rFonts w:ascii="Verdana" w:hAnsi="Verdana"/>
        </w:rPr>
        <w:t xml:space="preserve"> </w:t>
      </w:r>
      <w:r>
        <w:rPr>
          <w:rFonts w:ascii="Verdana" w:hAnsi="Verdana"/>
        </w:rPr>
        <w:tab/>
      </w:r>
      <w:r>
        <w:rPr>
          <w:rFonts w:ascii="Verdana" w:hAnsi="Verdana"/>
        </w:rPr>
        <w:tab/>
      </w:r>
      <w:r>
        <w:rPr>
          <w:rFonts w:ascii="Verdana" w:hAnsi="Verdana"/>
        </w:rPr>
        <w:tab/>
      </w:r>
      <w:r w:rsidRPr="00F868E9">
        <w:rPr>
          <w:rFonts w:ascii="Verdana" w:hAnsi="Verdana"/>
          <w:lang w:val="en"/>
        </w:rPr>
        <w:t>1</w:t>
      </w:r>
      <w:r w:rsidR="00F5799C">
        <w:rPr>
          <w:rFonts w:ascii="Verdana" w:hAnsi="Verdana"/>
          <w:lang w:val="en"/>
        </w:rPr>
        <w:t>1</w:t>
      </w:r>
      <w:r w:rsidRPr="00F868E9">
        <w:rPr>
          <w:rFonts w:ascii="Verdana" w:hAnsi="Verdana"/>
          <w:lang w:val="en"/>
        </w:rPr>
        <w:t xml:space="preserve"> Nov 2016 – 8 Jan 2017</w:t>
      </w:r>
    </w:p>
    <w:p w:rsidR="00A21DED" w:rsidRPr="00F868E9" w:rsidRDefault="00A21DED" w:rsidP="00A21DED">
      <w:pPr>
        <w:pStyle w:val="NoSpacing"/>
        <w:rPr>
          <w:rFonts w:ascii="Verdana" w:hAnsi="Verdana"/>
          <w:lang w:val="en"/>
        </w:rPr>
      </w:pPr>
      <w:r w:rsidRPr="00F868E9">
        <w:rPr>
          <w:rFonts w:ascii="Verdana" w:hAnsi="Verdana"/>
          <w:lang w:val="en"/>
        </w:rPr>
        <w:t xml:space="preserve">Association of Contemporary </w:t>
      </w:r>
      <w:proofErr w:type="spellStart"/>
      <w:r w:rsidRPr="00F868E9">
        <w:rPr>
          <w:rFonts w:ascii="Verdana" w:hAnsi="Verdana"/>
          <w:lang w:val="en"/>
        </w:rPr>
        <w:t>Jewellers</w:t>
      </w:r>
      <w:proofErr w:type="spellEnd"/>
      <w:r w:rsidRPr="00F868E9">
        <w:rPr>
          <w:rFonts w:ascii="Verdana" w:hAnsi="Verdana"/>
          <w:lang w:val="en"/>
        </w:rPr>
        <w:t xml:space="preserve"> </w:t>
      </w:r>
      <w:r>
        <w:rPr>
          <w:rFonts w:ascii="Verdana" w:hAnsi="Verdana"/>
          <w:lang w:val="en"/>
        </w:rPr>
        <w:tab/>
      </w:r>
      <w:r w:rsidRPr="00F868E9">
        <w:rPr>
          <w:rFonts w:ascii="Verdana" w:hAnsi="Verdana"/>
          <w:lang w:val="en"/>
        </w:rPr>
        <w:t>14 Jan – 12 Mar 2017</w:t>
      </w:r>
    </w:p>
    <w:p w:rsidR="00A21DED" w:rsidRDefault="00A21DED" w:rsidP="00A21DED">
      <w:pPr>
        <w:pStyle w:val="NoSpacing"/>
        <w:rPr>
          <w:rFonts w:ascii="Verdana" w:hAnsi="Verdana"/>
          <w:lang w:val="en"/>
        </w:rPr>
      </w:pPr>
      <w:r w:rsidRPr="00F868E9">
        <w:rPr>
          <w:rFonts w:ascii="Verdana" w:hAnsi="Verdana"/>
          <w:lang w:val="en"/>
        </w:rPr>
        <w:t>20</w:t>
      </w:r>
      <w:r w:rsidRPr="00F868E9">
        <w:rPr>
          <w:rFonts w:ascii="Verdana" w:hAnsi="Verdana"/>
          <w:vertAlign w:val="superscript"/>
          <w:lang w:val="en"/>
        </w:rPr>
        <w:t>th</w:t>
      </w:r>
      <w:r w:rsidRPr="00F868E9">
        <w:rPr>
          <w:rFonts w:ascii="Verdana" w:hAnsi="Verdana"/>
          <w:lang w:val="en"/>
        </w:rPr>
        <w:t xml:space="preserve"> Birthday exhibition </w:t>
      </w:r>
    </w:p>
    <w:p w:rsidR="00A21DED" w:rsidRPr="00F868E9" w:rsidRDefault="00A21DED" w:rsidP="00A21DED">
      <w:pPr>
        <w:pStyle w:val="NoSpacing"/>
        <w:rPr>
          <w:rFonts w:ascii="Verdana" w:hAnsi="Verdana"/>
        </w:rPr>
      </w:pPr>
      <w:r w:rsidRPr="00F868E9">
        <w:rPr>
          <w:rFonts w:ascii="Verdana" w:hAnsi="Verdana"/>
        </w:rPr>
        <w:t xml:space="preserve">What Can I do to </w:t>
      </w:r>
      <w:proofErr w:type="gramStart"/>
      <w:r w:rsidRPr="00F868E9">
        <w:rPr>
          <w:rFonts w:ascii="Verdana" w:hAnsi="Verdana"/>
        </w:rPr>
        <w:t>Make</w:t>
      </w:r>
      <w:proofErr w:type="gramEnd"/>
      <w:r w:rsidRPr="00F868E9">
        <w:rPr>
          <w:rFonts w:ascii="Verdana" w:hAnsi="Verdana"/>
        </w:rPr>
        <w:t xml:space="preserve"> it OK? (Textiles) </w:t>
      </w:r>
      <w:r>
        <w:rPr>
          <w:rFonts w:ascii="Verdana" w:hAnsi="Verdana"/>
        </w:rPr>
        <w:tab/>
      </w:r>
      <w:r w:rsidRPr="00F868E9">
        <w:rPr>
          <w:rFonts w:ascii="Verdana" w:hAnsi="Verdana"/>
        </w:rPr>
        <w:t>18 Mar - 14 May 2017</w:t>
      </w:r>
    </w:p>
    <w:p w:rsidR="00A21DED" w:rsidRPr="00F868E9" w:rsidRDefault="00A21DED" w:rsidP="00A21DED">
      <w:pPr>
        <w:pStyle w:val="TableContents"/>
        <w:rPr>
          <w:rFonts w:ascii="Verdana" w:hAnsi="Verdana" w:cs="Times New Roman"/>
          <w:sz w:val="22"/>
          <w:szCs w:val="22"/>
        </w:rPr>
      </w:pPr>
      <w:r w:rsidRPr="00F868E9">
        <w:rPr>
          <w:rFonts w:ascii="Verdana" w:hAnsi="Verdana" w:cs="Times New Roman"/>
          <w:sz w:val="22"/>
          <w:szCs w:val="22"/>
        </w:rPr>
        <w:t xml:space="preserve">Made in the East Midlands (Mixed) </w:t>
      </w:r>
      <w:r>
        <w:rPr>
          <w:rFonts w:ascii="Verdana" w:hAnsi="Verdana" w:cs="Times New Roman"/>
          <w:sz w:val="22"/>
          <w:szCs w:val="22"/>
        </w:rPr>
        <w:tab/>
      </w:r>
      <w:r>
        <w:rPr>
          <w:rFonts w:ascii="Verdana" w:hAnsi="Verdana" w:cs="Times New Roman"/>
          <w:sz w:val="22"/>
          <w:szCs w:val="22"/>
        </w:rPr>
        <w:tab/>
      </w:r>
      <w:r w:rsidRPr="00F868E9">
        <w:rPr>
          <w:rFonts w:ascii="Verdana" w:hAnsi="Verdana" w:cs="Times New Roman"/>
          <w:sz w:val="22"/>
          <w:szCs w:val="22"/>
        </w:rPr>
        <w:t>20 May - 25 Jun 2017</w:t>
      </w:r>
    </w:p>
    <w:p w:rsidR="00A21DED" w:rsidRPr="00F868E9" w:rsidRDefault="00A21DED" w:rsidP="00A21DED">
      <w:pPr>
        <w:pStyle w:val="TableContents"/>
        <w:rPr>
          <w:rFonts w:ascii="Verdana" w:hAnsi="Verdana" w:cs="Times New Roman"/>
          <w:sz w:val="22"/>
          <w:szCs w:val="22"/>
        </w:rPr>
      </w:pPr>
      <w:r w:rsidRPr="00F868E9">
        <w:rPr>
          <w:rFonts w:ascii="Verdana" w:hAnsi="Verdana" w:cs="Times New Roman"/>
          <w:sz w:val="22"/>
          <w:szCs w:val="22"/>
        </w:rPr>
        <w:t xml:space="preserve">Jane Perryman (Ceramics) </w:t>
      </w:r>
      <w:r>
        <w:rPr>
          <w:rFonts w:ascii="Verdana" w:hAnsi="Verdana" w:cs="Times New Roman"/>
          <w:sz w:val="22"/>
          <w:szCs w:val="22"/>
        </w:rPr>
        <w:tab/>
      </w:r>
      <w:r>
        <w:rPr>
          <w:rFonts w:ascii="Verdana" w:hAnsi="Verdana" w:cs="Times New Roman"/>
          <w:sz w:val="22"/>
          <w:szCs w:val="22"/>
        </w:rPr>
        <w:tab/>
      </w:r>
      <w:r>
        <w:rPr>
          <w:rFonts w:ascii="Verdana" w:hAnsi="Verdana" w:cs="Times New Roman"/>
          <w:sz w:val="22"/>
          <w:szCs w:val="22"/>
        </w:rPr>
        <w:tab/>
      </w:r>
      <w:r w:rsidRPr="00F868E9">
        <w:rPr>
          <w:rFonts w:ascii="Verdana" w:hAnsi="Verdana" w:cs="Times New Roman"/>
          <w:sz w:val="22"/>
          <w:szCs w:val="22"/>
        </w:rPr>
        <w:t>1 July – 3 Sept 2017</w:t>
      </w:r>
    </w:p>
    <w:p w:rsidR="00A21DED" w:rsidRPr="00F868E9" w:rsidRDefault="00A21DED" w:rsidP="00A21DED">
      <w:pPr>
        <w:pStyle w:val="TableContents"/>
        <w:rPr>
          <w:rFonts w:ascii="Verdana" w:hAnsi="Verdana" w:cs="Times New Roman"/>
          <w:sz w:val="22"/>
          <w:szCs w:val="22"/>
        </w:rPr>
      </w:pPr>
      <w:r w:rsidRPr="00F868E9">
        <w:rPr>
          <w:rFonts w:ascii="Verdana" w:hAnsi="Verdana" w:cs="Times New Roman"/>
          <w:sz w:val="22"/>
          <w:szCs w:val="22"/>
        </w:rPr>
        <w:t xml:space="preserve">Nigel </w:t>
      </w:r>
      <w:proofErr w:type="spellStart"/>
      <w:r w:rsidRPr="00F868E9">
        <w:rPr>
          <w:rFonts w:ascii="Verdana" w:hAnsi="Verdana" w:cs="Times New Roman"/>
          <w:sz w:val="22"/>
          <w:szCs w:val="22"/>
        </w:rPr>
        <w:t>Cheyney</w:t>
      </w:r>
      <w:proofErr w:type="spellEnd"/>
      <w:r w:rsidRPr="00F868E9">
        <w:rPr>
          <w:rFonts w:ascii="Verdana" w:hAnsi="Verdana" w:cs="Times New Roman"/>
          <w:sz w:val="22"/>
          <w:szCs w:val="22"/>
        </w:rPr>
        <w:t xml:space="preserve"> (Textiles) </w:t>
      </w:r>
      <w:r>
        <w:rPr>
          <w:rFonts w:ascii="Verdana" w:hAnsi="Verdana" w:cs="Times New Roman"/>
          <w:sz w:val="22"/>
          <w:szCs w:val="22"/>
        </w:rPr>
        <w:tab/>
      </w:r>
      <w:r>
        <w:rPr>
          <w:rFonts w:ascii="Verdana" w:hAnsi="Verdana" w:cs="Times New Roman"/>
          <w:sz w:val="22"/>
          <w:szCs w:val="22"/>
        </w:rPr>
        <w:tab/>
      </w:r>
      <w:r>
        <w:rPr>
          <w:rFonts w:ascii="Verdana" w:hAnsi="Verdana" w:cs="Times New Roman"/>
          <w:sz w:val="22"/>
          <w:szCs w:val="22"/>
        </w:rPr>
        <w:tab/>
      </w:r>
      <w:r>
        <w:rPr>
          <w:rFonts w:ascii="Verdana" w:hAnsi="Verdana" w:cs="Times New Roman"/>
          <w:sz w:val="22"/>
          <w:szCs w:val="22"/>
        </w:rPr>
        <w:tab/>
      </w:r>
      <w:r w:rsidRPr="00F868E9">
        <w:rPr>
          <w:rFonts w:ascii="Verdana" w:hAnsi="Verdana" w:cs="Times New Roman"/>
          <w:sz w:val="22"/>
          <w:szCs w:val="22"/>
        </w:rPr>
        <w:t>9 Sept – 5 Nov 2017</w:t>
      </w:r>
    </w:p>
    <w:p w:rsidR="00A21DED" w:rsidRDefault="00A21DED" w:rsidP="00A21DED">
      <w:pPr>
        <w:pStyle w:val="NoSpacing"/>
        <w:rPr>
          <w:rFonts w:ascii="Verdana" w:hAnsi="Verdana"/>
          <w:b/>
        </w:rPr>
      </w:pPr>
    </w:p>
    <w:p w:rsidR="00A21DED" w:rsidRDefault="00A21DED" w:rsidP="00A21DED">
      <w:pPr>
        <w:pStyle w:val="NoSpacing"/>
        <w:rPr>
          <w:rFonts w:ascii="Verdana" w:hAnsi="Verdana"/>
          <w:b/>
        </w:rPr>
      </w:pPr>
    </w:p>
    <w:p w:rsidR="00A21DED" w:rsidRPr="007C0D23" w:rsidRDefault="00A21DED" w:rsidP="00A21DED">
      <w:pPr>
        <w:pStyle w:val="NoSpacing"/>
        <w:rPr>
          <w:rFonts w:ascii="Verdana" w:hAnsi="Verdana"/>
          <w:b/>
          <w:color w:val="0070C0"/>
        </w:rPr>
      </w:pPr>
      <w:r w:rsidRPr="007C0D23">
        <w:rPr>
          <w:rFonts w:ascii="Verdana" w:hAnsi="Verdana"/>
          <w:b/>
          <w:color w:val="0070C0"/>
        </w:rPr>
        <w:t>NCCD’s Education Resource Packs</w:t>
      </w:r>
    </w:p>
    <w:p w:rsidR="00A21DED" w:rsidRDefault="00A21DED" w:rsidP="00A21DED">
      <w:pPr>
        <w:pStyle w:val="NoSpacing"/>
        <w:rPr>
          <w:rFonts w:ascii="Verdana" w:hAnsi="Verdana"/>
        </w:rPr>
      </w:pPr>
      <w:r w:rsidRPr="008723B6">
        <w:rPr>
          <w:rFonts w:ascii="Verdana" w:hAnsi="Verdana"/>
        </w:rPr>
        <w:t xml:space="preserve">Detailed educational materials are available a term in advance and can be downloaded from the NCCD website. </w:t>
      </w:r>
      <w:r>
        <w:rPr>
          <w:rFonts w:ascii="Verdana" w:hAnsi="Verdana"/>
        </w:rPr>
        <w:t xml:space="preserve">Packs include ideas, suggestions and workshops targeted at all Key stages.  </w:t>
      </w:r>
    </w:p>
    <w:p w:rsidR="00A21DED" w:rsidRDefault="00A21DED" w:rsidP="00A21DED">
      <w:pPr>
        <w:pStyle w:val="NoSpacing"/>
        <w:rPr>
          <w:rFonts w:ascii="Verdana" w:hAnsi="Verdana"/>
        </w:rPr>
      </w:pPr>
    </w:p>
    <w:p w:rsidR="00A21DED" w:rsidRPr="008723B6" w:rsidRDefault="00A21DED" w:rsidP="00A21DED">
      <w:pPr>
        <w:pStyle w:val="NoSpacing"/>
        <w:rPr>
          <w:rFonts w:ascii="Verdana" w:hAnsi="Verdana"/>
        </w:rPr>
      </w:pPr>
      <w:r>
        <w:rPr>
          <w:rFonts w:ascii="Verdana" w:hAnsi="Verdana"/>
        </w:rPr>
        <w:t xml:space="preserve">We strongly </w:t>
      </w:r>
      <w:r w:rsidRPr="008723B6">
        <w:rPr>
          <w:rFonts w:ascii="Verdana" w:hAnsi="Verdana"/>
        </w:rPr>
        <w:t xml:space="preserve">advise that you discuss your needs with </w:t>
      </w:r>
      <w:r>
        <w:rPr>
          <w:rFonts w:ascii="Verdana" w:hAnsi="Verdana"/>
        </w:rPr>
        <w:t xml:space="preserve">our </w:t>
      </w:r>
      <w:r w:rsidRPr="008723B6">
        <w:rPr>
          <w:rFonts w:ascii="Verdana" w:hAnsi="Verdana"/>
        </w:rPr>
        <w:t>education team</w:t>
      </w:r>
      <w:r>
        <w:rPr>
          <w:rFonts w:ascii="Verdana" w:hAnsi="Verdana"/>
        </w:rPr>
        <w:t xml:space="preserve"> who will </w:t>
      </w:r>
      <w:r w:rsidRPr="008723B6">
        <w:rPr>
          <w:rFonts w:ascii="Verdana" w:hAnsi="Verdana"/>
        </w:rPr>
        <w:t>work with you to ensure that you get the most out of your visit</w:t>
      </w:r>
      <w:r>
        <w:rPr>
          <w:rFonts w:ascii="Verdana" w:hAnsi="Verdana"/>
        </w:rPr>
        <w:t xml:space="preserve"> to NCCD</w:t>
      </w:r>
      <w:r w:rsidRPr="008723B6">
        <w:rPr>
          <w:rFonts w:ascii="Verdana" w:hAnsi="Verdana"/>
        </w:rPr>
        <w:t xml:space="preserve">. </w:t>
      </w:r>
    </w:p>
    <w:p w:rsidR="00A21DED" w:rsidRDefault="00A21DED" w:rsidP="00A21DED">
      <w:pPr>
        <w:pStyle w:val="NoSpacing"/>
        <w:rPr>
          <w:rFonts w:ascii="Verdana" w:hAnsi="Verdana"/>
        </w:rPr>
      </w:pPr>
    </w:p>
    <w:p w:rsidR="00A21DED" w:rsidRDefault="00A21DED" w:rsidP="00A21DED">
      <w:pPr>
        <w:pStyle w:val="NoSpacing"/>
        <w:rPr>
          <w:rFonts w:ascii="Verdana" w:hAnsi="Verdana"/>
        </w:rPr>
      </w:pPr>
      <w:r>
        <w:rPr>
          <w:rFonts w:ascii="Verdana" w:hAnsi="Verdana"/>
        </w:rPr>
        <w:t xml:space="preserve">We also host regular </w:t>
      </w:r>
      <w:r w:rsidRPr="008723B6">
        <w:rPr>
          <w:rFonts w:ascii="Verdana" w:hAnsi="Verdana"/>
        </w:rPr>
        <w:t xml:space="preserve">teach-meets which showcase </w:t>
      </w:r>
      <w:r>
        <w:rPr>
          <w:rFonts w:ascii="Verdana" w:hAnsi="Verdana"/>
        </w:rPr>
        <w:t xml:space="preserve">our </w:t>
      </w:r>
      <w:r w:rsidRPr="008723B6">
        <w:rPr>
          <w:rFonts w:ascii="Verdana" w:hAnsi="Verdana"/>
        </w:rPr>
        <w:t xml:space="preserve">forthcoming exhibitions and </w:t>
      </w:r>
      <w:r>
        <w:rPr>
          <w:rFonts w:ascii="Verdana" w:hAnsi="Verdana"/>
        </w:rPr>
        <w:t xml:space="preserve">provide </w:t>
      </w:r>
      <w:r w:rsidRPr="008723B6">
        <w:rPr>
          <w:rFonts w:ascii="Verdana" w:hAnsi="Verdana"/>
        </w:rPr>
        <w:t>acces</w:t>
      </w:r>
      <w:r>
        <w:rPr>
          <w:rFonts w:ascii="Verdana" w:hAnsi="Verdana"/>
        </w:rPr>
        <w:t>s to the rich CPD opportunities.</w:t>
      </w:r>
    </w:p>
    <w:p w:rsidR="00A21DED" w:rsidRDefault="00A21DED" w:rsidP="00A21DED">
      <w:pPr>
        <w:pStyle w:val="NoSpacing"/>
        <w:rPr>
          <w:rFonts w:ascii="Verdana" w:hAnsi="Verdana"/>
        </w:rPr>
      </w:pPr>
    </w:p>
    <w:p w:rsidR="00A21DED" w:rsidRDefault="00A21DED" w:rsidP="00A21DED">
      <w:pPr>
        <w:pStyle w:val="NoSpacing"/>
        <w:rPr>
          <w:rFonts w:ascii="Verdana" w:hAnsi="Verdana"/>
        </w:rPr>
      </w:pPr>
      <w:r w:rsidRPr="008723B6">
        <w:rPr>
          <w:rFonts w:ascii="Verdana" w:hAnsi="Verdana"/>
        </w:rPr>
        <w:t>For more information contact</w:t>
      </w:r>
      <w:r>
        <w:rPr>
          <w:rFonts w:ascii="Verdana" w:hAnsi="Verdana"/>
        </w:rPr>
        <w:t>:</w:t>
      </w:r>
    </w:p>
    <w:p w:rsidR="00A21DED" w:rsidRDefault="00A21DED" w:rsidP="00A21DED">
      <w:pPr>
        <w:pStyle w:val="NoSpacing"/>
        <w:rPr>
          <w:rFonts w:ascii="Verdana" w:hAnsi="Verdana"/>
        </w:rPr>
      </w:pPr>
    </w:p>
    <w:p w:rsidR="00A21DED" w:rsidRDefault="00A21DED" w:rsidP="00A21DED">
      <w:pPr>
        <w:pStyle w:val="NoSpacing"/>
        <w:rPr>
          <w:rFonts w:ascii="Verdana" w:hAnsi="Verdana"/>
        </w:rPr>
      </w:pPr>
      <w:r>
        <w:rPr>
          <w:rFonts w:ascii="Verdana" w:hAnsi="Verdana"/>
        </w:rPr>
        <w:t>The National Centre for Craft &amp; Design</w:t>
      </w:r>
    </w:p>
    <w:p w:rsidR="00A21DED" w:rsidRDefault="00A21DED" w:rsidP="00A21DED">
      <w:pPr>
        <w:pStyle w:val="NoSpacing"/>
        <w:rPr>
          <w:rFonts w:ascii="Verdana" w:hAnsi="Verdana"/>
        </w:rPr>
      </w:pPr>
      <w:r>
        <w:rPr>
          <w:rFonts w:ascii="Verdana" w:hAnsi="Verdana"/>
        </w:rPr>
        <w:t xml:space="preserve">Navigation Wharf, </w:t>
      </w:r>
      <w:proofErr w:type="spellStart"/>
      <w:r>
        <w:rPr>
          <w:rFonts w:ascii="Verdana" w:hAnsi="Verdana"/>
        </w:rPr>
        <w:t>Carre</w:t>
      </w:r>
      <w:proofErr w:type="spellEnd"/>
      <w:r>
        <w:rPr>
          <w:rFonts w:ascii="Verdana" w:hAnsi="Verdana"/>
        </w:rPr>
        <w:t xml:space="preserve"> Street</w:t>
      </w:r>
    </w:p>
    <w:p w:rsidR="00A21DED" w:rsidRDefault="00A21DED" w:rsidP="00A21DED">
      <w:pPr>
        <w:pStyle w:val="NoSpacing"/>
        <w:rPr>
          <w:rFonts w:ascii="Verdana" w:hAnsi="Verdana"/>
        </w:rPr>
      </w:pPr>
      <w:r>
        <w:rPr>
          <w:rFonts w:ascii="Verdana" w:hAnsi="Verdana"/>
        </w:rPr>
        <w:t>Sleaford, NG34 7TW</w:t>
      </w:r>
    </w:p>
    <w:p w:rsidR="00A21DED" w:rsidRDefault="00A21DED" w:rsidP="00A21DED">
      <w:pPr>
        <w:pStyle w:val="NoSpacing"/>
        <w:rPr>
          <w:rFonts w:ascii="Verdana" w:hAnsi="Verdana"/>
        </w:rPr>
      </w:pPr>
      <w:r>
        <w:rPr>
          <w:rFonts w:ascii="Verdana" w:hAnsi="Verdana"/>
        </w:rPr>
        <w:t xml:space="preserve">E: </w:t>
      </w:r>
      <w:hyperlink r:id="rId6" w:history="1">
        <w:r w:rsidRPr="00964D1E">
          <w:rPr>
            <w:rStyle w:val="Hyperlink"/>
            <w:rFonts w:ascii="Verdana" w:hAnsi="Verdana"/>
          </w:rPr>
          <w:t>learning@nationalcraftanddesign.org.uk</w:t>
        </w:r>
      </w:hyperlink>
      <w:r>
        <w:rPr>
          <w:rFonts w:ascii="Verdana" w:hAnsi="Verdana"/>
        </w:rPr>
        <w:t xml:space="preserve"> </w:t>
      </w:r>
    </w:p>
    <w:p w:rsidR="00A21DED" w:rsidRDefault="00A21DED" w:rsidP="00A21DED">
      <w:pPr>
        <w:pStyle w:val="NoSpacing"/>
        <w:rPr>
          <w:rFonts w:ascii="Verdana" w:hAnsi="Verdana"/>
        </w:rPr>
      </w:pPr>
      <w:r>
        <w:rPr>
          <w:rFonts w:ascii="Verdana" w:hAnsi="Verdana"/>
        </w:rPr>
        <w:t>T: 01529 308710</w:t>
      </w:r>
    </w:p>
    <w:sectPr w:rsidR="00A21DED" w:rsidSect="00A21DE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ED"/>
    <w:rsid w:val="00333F56"/>
    <w:rsid w:val="007C0D23"/>
    <w:rsid w:val="00A21DED"/>
    <w:rsid w:val="00F5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E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DED"/>
    <w:pPr>
      <w:spacing w:after="0" w:line="240" w:lineRule="auto"/>
    </w:pPr>
    <w:rPr>
      <w:rFonts w:ascii="Calibri" w:eastAsia="Calibri" w:hAnsi="Calibri" w:cs="Times New Roman"/>
    </w:rPr>
  </w:style>
  <w:style w:type="paragraph" w:customStyle="1" w:styleId="Default">
    <w:name w:val="Default"/>
    <w:rsid w:val="00A21DED"/>
    <w:pPr>
      <w:widowControl w:val="0"/>
      <w:autoSpaceDE w:val="0"/>
      <w:autoSpaceDN w:val="0"/>
      <w:adjustRightInd w:val="0"/>
      <w:spacing w:after="0" w:line="240" w:lineRule="auto"/>
    </w:pPr>
    <w:rPr>
      <w:rFonts w:ascii="Calibri" w:eastAsia="Times New Roman" w:hAnsi="Calibri" w:cs="Calibri"/>
      <w:kern w:val="1"/>
      <w:sz w:val="24"/>
      <w:szCs w:val="24"/>
      <w:lang w:eastAsia="en-GB" w:bidi="hi-IN"/>
    </w:rPr>
  </w:style>
  <w:style w:type="character" w:styleId="Hyperlink">
    <w:name w:val="Hyperlink"/>
    <w:uiPriority w:val="99"/>
    <w:unhideWhenUsed/>
    <w:rsid w:val="00A21DED"/>
    <w:rPr>
      <w:color w:val="0563C1"/>
      <w:u w:val="single"/>
    </w:rPr>
  </w:style>
  <w:style w:type="paragraph" w:customStyle="1" w:styleId="TableContents">
    <w:name w:val="Table Contents"/>
    <w:basedOn w:val="Default"/>
    <w:uiPriority w:val="99"/>
    <w:rsid w:val="00A21DED"/>
    <w:rPr>
      <w:lang w:bidi="ar-SA"/>
    </w:rPr>
  </w:style>
  <w:style w:type="paragraph" w:styleId="BalloonText">
    <w:name w:val="Balloon Text"/>
    <w:basedOn w:val="Normal"/>
    <w:link w:val="BalloonTextChar"/>
    <w:uiPriority w:val="99"/>
    <w:semiHidden/>
    <w:unhideWhenUsed/>
    <w:rsid w:val="00A21DED"/>
    <w:rPr>
      <w:rFonts w:ascii="Tahoma" w:hAnsi="Tahoma" w:cs="Tahoma"/>
      <w:sz w:val="16"/>
      <w:szCs w:val="16"/>
    </w:rPr>
  </w:style>
  <w:style w:type="character" w:customStyle="1" w:styleId="BalloonTextChar">
    <w:name w:val="Balloon Text Char"/>
    <w:basedOn w:val="DefaultParagraphFont"/>
    <w:link w:val="BalloonText"/>
    <w:uiPriority w:val="99"/>
    <w:semiHidden/>
    <w:rsid w:val="00A21DED"/>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E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DED"/>
    <w:pPr>
      <w:spacing w:after="0" w:line="240" w:lineRule="auto"/>
    </w:pPr>
    <w:rPr>
      <w:rFonts w:ascii="Calibri" w:eastAsia="Calibri" w:hAnsi="Calibri" w:cs="Times New Roman"/>
    </w:rPr>
  </w:style>
  <w:style w:type="paragraph" w:customStyle="1" w:styleId="Default">
    <w:name w:val="Default"/>
    <w:rsid w:val="00A21DED"/>
    <w:pPr>
      <w:widowControl w:val="0"/>
      <w:autoSpaceDE w:val="0"/>
      <w:autoSpaceDN w:val="0"/>
      <w:adjustRightInd w:val="0"/>
      <w:spacing w:after="0" w:line="240" w:lineRule="auto"/>
    </w:pPr>
    <w:rPr>
      <w:rFonts w:ascii="Calibri" w:eastAsia="Times New Roman" w:hAnsi="Calibri" w:cs="Calibri"/>
      <w:kern w:val="1"/>
      <w:sz w:val="24"/>
      <w:szCs w:val="24"/>
      <w:lang w:eastAsia="en-GB" w:bidi="hi-IN"/>
    </w:rPr>
  </w:style>
  <w:style w:type="character" w:styleId="Hyperlink">
    <w:name w:val="Hyperlink"/>
    <w:uiPriority w:val="99"/>
    <w:unhideWhenUsed/>
    <w:rsid w:val="00A21DED"/>
    <w:rPr>
      <w:color w:val="0563C1"/>
      <w:u w:val="single"/>
    </w:rPr>
  </w:style>
  <w:style w:type="paragraph" w:customStyle="1" w:styleId="TableContents">
    <w:name w:val="Table Contents"/>
    <w:basedOn w:val="Default"/>
    <w:uiPriority w:val="99"/>
    <w:rsid w:val="00A21DED"/>
    <w:rPr>
      <w:lang w:bidi="ar-SA"/>
    </w:rPr>
  </w:style>
  <w:style w:type="paragraph" w:styleId="BalloonText">
    <w:name w:val="Balloon Text"/>
    <w:basedOn w:val="Normal"/>
    <w:link w:val="BalloonTextChar"/>
    <w:uiPriority w:val="99"/>
    <w:semiHidden/>
    <w:unhideWhenUsed/>
    <w:rsid w:val="00A21DED"/>
    <w:rPr>
      <w:rFonts w:ascii="Tahoma" w:hAnsi="Tahoma" w:cs="Tahoma"/>
      <w:sz w:val="16"/>
      <w:szCs w:val="16"/>
    </w:rPr>
  </w:style>
  <w:style w:type="character" w:customStyle="1" w:styleId="BalloonTextChar">
    <w:name w:val="Balloon Text Char"/>
    <w:basedOn w:val="DefaultParagraphFont"/>
    <w:link w:val="BalloonText"/>
    <w:uiPriority w:val="99"/>
    <w:semiHidden/>
    <w:rsid w:val="00A21DED"/>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arning@nationalcraftanddesign.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Edwards</dc:creator>
  <cp:lastModifiedBy>Caroline</cp:lastModifiedBy>
  <cp:revision>3</cp:revision>
  <dcterms:created xsi:type="dcterms:W3CDTF">2016-06-08T11:48:00Z</dcterms:created>
  <dcterms:modified xsi:type="dcterms:W3CDTF">2016-09-05T15:30:00Z</dcterms:modified>
</cp:coreProperties>
</file>